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E54C4" w14:textId="77777777" w:rsidR="0029614B" w:rsidRPr="007F77CA" w:rsidRDefault="00000000" w:rsidP="007F77CA">
      <w:pPr>
        <w:pStyle w:val="FirstParagraph"/>
        <w:jc w:val="center"/>
        <w:rPr>
          <w:rFonts w:asciiTheme="minorEastAsia" w:hAnsiTheme="minorEastAsia" w:hint="eastAsia"/>
          <w:b/>
          <w:bCs/>
          <w:sz w:val="28"/>
          <w:szCs w:val="28"/>
          <w:lang w:eastAsia="zh-CN"/>
        </w:rPr>
      </w:pPr>
      <w:r w:rsidRPr="007F77CA">
        <w:rPr>
          <w:rFonts w:asciiTheme="minorEastAsia" w:hAnsiTheme="minorEastAsia"/>
          <w:b/>
          <w:bCs/>
          <w:sz w:val="28"/>
          <w:szCs w:val="28"/>
          <w:lang w:eastAsia="zh-CN"/>
        </w:rPr>
        <w:t>空间滤波与</w:t>
      </w:r>
      <w:r w:rsidRPr="007F77CA">
        <w:rPr>
          <w:rFonts w:asciiTheme="minorEastAsia" w:hAnsiTheme="minorEastAsia"/>
          <w:b/>
          <w:bCs/>
          <w:sz w:val="28"/>
          <w:szCs w:val="28"/>
        </w:rPr>
        <w:t>θ</w:t>
      </w:r>
      <w:r w:rsidRPr="007F77CA">
        <w:rPr>
          <w:rFonts w:asciiTheme="minorEastAsia" w:hAnsiTheme="minorEastAsia"/>
          <w:b/>
          <w:bCs/>
          <w:sz w:val="28"/>
          <w:szCs w:val="28"/>
          <w:lang w:eastAsia="zh-CN"/>
        </w:rPr>
        <w:t>调制</w:t>
      </w:r>
    </w:p>
    <w:p w14:paraId="30FD9761" w14:textId="77777777" w:rsidR="0029614B" w:rsidRPr="007F77CA" w:rsidRDefault="00000000">
      <w:pPr>
        <w:pStyle w:val="1"/>
        <w:rPr>
          <w:rFonts w:asciiTheme="minorEastAsia" w:eastAsiaTheme="minorEastAsia" w:hAnsiTheme="minorEastAsia" w:hint="eastAsia"/>
          <w:lang w:eastAsia="zh-CN"/>
        </w:rPr>
      </w:pPr>
      <w:bookmarkStart w:id="0" w:name="X5181f45da9f69faa55b8cb470a850384522d417"/>
      <w:r w:rsidRPr="007F77CA">
        <w:rPr>
          <w:rFonts w:asciiTheme="minorEastAsia" w:eastAsiaTheme="minorEastAsia" w:hAnsiTheme="minorEastAsia"/>
          <w:lang w:eastAsia="zh-CN"/>
        </w:rPr>
        <w:t xml:space="preserve">1.实验目的 </w:t>
      </w:r>
    </w:p>
    <w:p w14:paraId="0BA528E0" w14:textId="77777777" w:rsidR="0029614B" w:rsidRPr="007F77CA" w:rsidRDefault="00000000">
      <w:pPr>
        <w:numPr>
          <w:ilvl w:val="0"/>
          <w:numId w:val="2"/>
        </w:numPr>
        <w:rPr>
          <w:rFonts w:asciiTheme="minorEastAsia" w:hAnsiTheme="minorEastAsia" w:hint="eastAsia"/>
        </w:rPr>
      </w:pPr>
      <w:r w:rsidRPr="007F77CA">
        <w:rPr>
          <w:rFonts w:asciiTheme="minorEastAsia" w:hAnsiTheme="minorEastAsia"/>
        </w:rPr>
        <w:t>了解阿贝成像原理</w:t>
      </w:r>
    </w:p>
    <w:p w14:paraId="5A1DDB89" w14:textId="77777777" w:rsidR="0029614B" w:rsidRPr="007F77CA" w:rsidRDefault="00000000">
      <w:pPr>
        <w:numPr>
          <w:ilvl w:val="0"/>
          <w:numId w:val="2"/>
        </w:numPr>
        <w:rPr>
          <w:rFonts w:asciiTheme="minorEastAsia" w:hAnsiTheme="minorEastAsia" w:hint="eastAsia"/>
          <w:lang w:eastAsia="zh-CN"/>
        </w:rPr>
      </w:pPr>
      <w:r w:rsidRPr="007F77CA">
        <w:rPr>
          <w:rFonts w:asciiTheme="minorEastAsia" w:hAnsiTheme="minorEastAsia"/>
          <w:lang w:eastAsia="zh-CN"/>
        </w:rPr>
        <w:t>了解空间滤波原理，掌握低通、高通等滤波技术。</w:t>
      </w:r>
    </w:p>
    <w:p w14:paraId="467BFF85" w14:textId="77777777" w:rsidR="0029614B" w:rsidRPr="007F77CA" w:rsidRDefault="00000000">
      <w:pPr>
        <w:pStyle w:val="1"/>
        <w:rPr>
          <w:rFonts w:asciiTheme="minorEastAsia" w:eastAsiaTheme="minorEastAsia" w:hAnsiTheme="minorEastAsia" w:hint="eastAsia"/>
          <w:lang w:eastAsia="zh-CN"/>
        </w:rPr>
      </w:pPr>
      <w:bookmarkStart w:id="1" w:name="X0287609a1eb5e8081eae7a110290f05355bd4bf"/>
      <w:bookmarkEnd w:id="0"/>
      <w:r w:rsidRPr="007F77CA">
        <w:rPr>
          <w:rFonts w:asciiTheme="minorEastAsia" w:eastAsiaTheme="minorEastAsia" w:hAnsiTheme="minorEastAsia"/>
          <w:lang w:eastAsia="zh-CN"/>
        </w:rPr>
        <w:t>2.实验仪器</w:t>
      </w:r>
    </w:p>
    <w:p w14:paraId="1E06689C"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He-Ne激光器及电源、扩束镜，准直透镜，一维光栅，“光”字网格光栅，箭屏，傅里叶变换透镜，频谱滤波器。</w:t>
      </w:r>
    </w:p>
    <w:p w14:paraId="76E7F399" w14:textId="77777777" w:rsidR="0029614B" w:rsidRPr="007F77CA" w:rsidRDefault="00000000">
      <w:pPr>
        <w:pStyle w:val="1"/>
        <w:rPr>
          <w:rFonts w:asciiTheme="minorEastAsia" w:eastAsiaTheme="minorEastAsia" w:hAnsiTheme="minorEastAsia" w:hint="eastAsia"/>
          <w:lang w:eastAsia="zh-CN"/>
        </w:rPr>
      </w:pPr>
      <w:bookmarkStart w:id="2" w:name="X1b0ac209633d583417dc2e9c14f8506b7aac48d"/>
      <w:bookmarkEnd w:id="1"/>
      <w:r w:rsidRPr="007F77CA">
        <w:rPr>
          <w:rFonts w:asciiTheme="minorEastAsia" w:eastAsiaTheme="minorEastAsia" w:hAnsiTheme="minorEastAsia"/>
          <w:lang w:eastAsia="zh-CN"/>
        </w:rPr>
        <w:t>3.实验原理</w:t>
      </w:r>
    </w:p>
    <w:p w14:paraId="3B792700" w14:textId="77777777" w:rsidR="0029614B" w:rsidRPr="007F77CA" w:rsidRDefault="00000000">
      <w:pPr>
        <w:pStyle w:val="2"/>
        <w:rPr>
          <w:rFonts w:asciiTheme="minorEastAsia" w:eastAsiaTheme="minorEastAsia" w:hAnsiTheme="minorEastAsia" w:hint="eastAsia"/>
          <w:lang w:eastAsia="zh-CN"/>
        </w:rPr>
      </w:pPr>
      <w:bookmarkStart w:id="3" w:name="X559f4550aec5c0ac1fbfa7db353523e6f4b0bcd"/>
      <w:r w:rsidRPr="007F77CA">
        <w:rPr>
          <w:rFonts w:asciiTheme="minorEastAsia" w:eastAsiaTheme="minorEastAsia" w:hAnsiTheme="minorEastAsia"/>
          <w:lang w:eastAsia="zh-CN"/>
        </w:rPr>
        <w:t>（1）空间频率</w:t>
      </w:r>
    </w:p>
    <w:p w14:paraId="31D9EC90"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一般而言，“频率”是用来刻画时间信号重复出现周期性的物理度量，它表示在单位时间内某一物理量所经历的完整周期次数。为了描绘空间信号的周期性特征，我们定义了“空间频率”这一术语，它指的是在单位长度内空间信号所展现的周期数量。举例来说，如果一个光栅的常数</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5</m:t>
            </m:r>
          </m:sup>
        </m:sSup>
      </m:oMath>
      <w:r w:rsidRPr="007F77CA">
        <w:rPr>
          <w:rFonts w:asciiTheme="minorEastAsia" w:hAnsiTheme="minorEastAsia"/>
          <w:lang w:eastAsia="zh-CN"/>
        </w:rPr>
        <w:t>，那么该光栅的空间频率f=1/d。空间频率的值越大，意味着条纹的密度越高，从而使得图像呈现出更加精细的细节。</w:t>
      </w:r>
    </w:p>
    <w:p w14:paraId="105527AF" w14:textId="77777777" w:rsidR="0029614B" w:rsidRPr="007F77CA" w:rsidRDefault="00000000">
      <w:pPr>
        <w:pStyle w:val="2"/>
        <w:rPr>
          <w:rFonts w:asciiTheme="minorEastAsia" w:eastAsiaTheme="minorEastAsia" w:hAnsiTheme="minorEastAsia" w:hint="eastAsia"/>
          <w:lang w:eastAsia="zh-CN"/>
        </w:rPr>
      </w:pPr>
      <w:bookmarkStart w:id="4" w:name="X93d9aba6703187518c37a491fa2f14ac1026be9"/>
      <w:bookmarkEnd w:id="3"/>
      <w:r w:rsidRPr="007F77CA">
        <w:rPr>
          <w:rFonts w:asciiTheme="minorEastAsia" w:eastAsiaTheme="minorEastAsia" w:hAnsiTheme="minorEastAsia"/>
          <w:lang w:eastAsia="zh-CN"/>
        </w:rPr>
        <w:t>（2）阿贝尔成像原理</w:t>
      </w:r>
    </w:p>
    <w:p w14:paraId="2DE0101C"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阿贝成像原理认为，物由一系列不同空间频谱的光信息组合而成，而相干成像分两步完成：第一步是平行入射光经过物发生夫琅和费衍射，在透镜的后焦面上形成一系列衍射斑，即衍射图（亦称频谱图）。第二步是这衍射图向前发出次波，在像平面上干涉叠加成原物的像。</w:t>
      </w:r>
    </w:p>
    <w:p w14:paraId="07D6CA1B" w14:textId="77777777" w:rsidR="0029614B" w:rsidRPr="007F77CA" w:rsidRDefault="00000000">
      <w:pPr>
        <w:pStyle w:val="a0"/>
        <w:rPr>
          <w:rFonts w:asciiTheme="minorEastAsia" w:hAnsiTheme="minorEastAsia" w:hint="eastAsia"/>
        </w:rPr>
      </w:pPr>
      <w:r w:rsidRPr="007F77CA">
        <w:rPr>
          <w:rFonts w:asciiTheme="minorEastAsia" w:hAnsiTheme="minorEastAsia"/>
          <w:noProof/>
        </w:rPr>
        <w:lastRenderedPageBreak/>
        <w:drawing>
          <wp:inline distT="0" distB="0" distL="0" distR="0" wp14:anchorId="5CC9B39E" wp14:editId="7CB69613">
            <wp:extent cx="5706319" cy="2957332"/>
            <wp:effectExtent l="0" t="0" r="0" b="0"/>
            <wp:docPr id="24" name="Picture" title="fig:"/>
            <wp:cNvGraphicFramePr/>
            <a:graphic xmlns:a="http://schemas.openxmlformats.org/drawingml/2006/main">
              <a:graphicData uri="http://schemas.openxmlformats.org/drawingml/2006/picture">
                <pic:pic xmlns:pic="http://schemas.openxmlformats.org/drawingml/2006/picture">
                  <pic:nvPicPr>
                    <pic:cNvPr id="25" name="Picture" descr="E:\Hexo_Blog\blog-demo\source\img\b64bf6497e434b65af7a5f4c7a5c4304tplv-xv4ileqgde-image.jpeg"/>
                    <pic:cNvPicPr>
                      <a:picLocks noChangeAspect="1" noChangeArrowheads="1"/>
                    </pic:cNvPicPr>
                  </pic:nvPicPr>
                  <pic:blipFill>
                    <a:blip r:embed="rId5"/>
                    <a:stretch>
                      <a:fillRect/>
                    </a:stretch>
                  </pic:blipFill>
                  <pic:spPr bwMode="auto">
                    <a:xfrm>
                      <a:off x="0" y="0"/>
                      <a:ext cx="5727968" cy="2968552"/>
                    </a:xfrm>
                    <a:prstGeom prst="rect">
                      <a:avLst/>
                    </a:prstGeom>
                    <a:noFill/>
                    <a:ln w="9525">
                      <a:noFill/>
                      <a:headEnd/>
                      <a:tailEnd/>
                    </a:ln>
                  </pic:spPr>
                </pic:pic>
              </a:graphicData>
            </a:graphic>
          </wp:inline>
        </w:drawing>
      </w:r>
    </w:p>
    <w:p w14:paraId="56142FAB" w14:textId="77777777" w:rsidR="0029614B" w:rsidRPr="007F77CA" w:rsidRDefault="00000000">
      <w:pPr>
        <w:pStyle w:val="2"/>
        <w:rPr>
          <w:rFonts w:asciiTheme="minorEastAsia" w:eastAsiaTheme="minorEastAsia" w:hAnsiTheme="minorEastAsia" w:hint="eastAsia"/>
          <w:lang w:eastAsia="zh-CN"/>
        </w:rPr>
      </w:pPr>
      <w:bookmarkStart w:id="5" w:name="X6e50323b8303e6dc0810c0d5984905a3a0a74fa"/>
      <w:bookmarkEnd w:id="4"/>
      <w:r w:rsidRPr="007F77CA">
        <w:rPr>
          <w:rFonts w:asciiTheme="minorEastAsia" w:eastAsiaTheme="minorEastAsia" w:hAnsiTheme="minorEastAsia"/>
          <w:lang w:eastAsia="zh-CN"/>
        </w:rPr>
        <w:t>（3）光学傅里叶变换</w:t>
      </w:r>
    </w:p>
    <w:p w14:paraId="5F75A65C"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在信息光学中，对光的传播现象和成像过程常用傅里叶变换来表达和处理。理论上可以证明，如果在焦距为F的会聚透镜的前焦面（X-Y面）上放一振幅透射率为g(x,y)的图像作为物，并以波长</w:t>
      </w:r>
      <w:r w:rsidRPr="007F77CA">
        <w:rPr>
          <w:rFonts w:asciiTheme="minorEastAsia" w:hAnsiTheme="minorEastAsia"/>
        </w:rPr>
        <w:t>λ</w:t>
      </w:r>
      <w:r w:rsidRPr="007F77CA">
        <w:rPr>
          <w:rFonts w:asciiTheme="minorEastAsia" w:hAnsiTheme="minorEastAsia"/>
          <w:lang w:eastAsia="zh-CN"/>
        </w:rPr>
        <w:t>为的相干平行光垂直照明此物，则在透镜后焦面（</w:t>
      </w:r>
      <w:r w:rsidRPr="007F77CA">
        <w:rPr>
          <w:rFonts w:asciiTheme="minorEastAsia" w:hAnsiTheme="minorEastAsia"/>
        </w:rPr>
        <w:t>ζ</w:t>
      </w:r>
      <w:r w:rsidRPr="007F77CA">
        <w:rPr>
          <w:rFonts w:asciiTheme="minorEastAsia" w:hAnsiTheme="minorEastAsia"/>
          <w:lang w:eastAsia="zh-CN"/>
        </w:rPr>
        <w:t>-</w:t>
      </w:r>
      <w:r w:rsidRPr="007F77CA">
        <w:rPr>
          <w:rFonts w:asciiTheme="minorEastAsia" w:hAnsiTheme="minorEastAsia"/>
        </w:rPr>
        <w:t>η</w:t>
      </w:r>
      <w:r w:rsidRPr="007F77CA">
        <w:rPr>
          <w:rFonts w:asciiTheme="minorEastAsia" w:hAnsiTheme="minorEastAsia"/>
          <w:lang w:eastAsia="zh-CN"/>
        </w:rPr>
        <w:t>面）得到物的精确傅里叶变换关系为：</w:t>
      </w:r>
    </w:p>
    <w:p w14:paraId="3F7BFF33" w14:textId="77777777" w:rsidR="0029614B" w:rsidRPr="007F77CA" w:rsidRDefault="00000000">
      <w:pPr>
        <w:pStyle w:val="a0"/>
        <w:rPr>
          <w:rFonts w:asciiTheme="minorEastAsia" w:hAnsiTheme="minorEastAsia" w:hint="eastAsia"/>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ζ</m:t>
              </m:r>
              <m:r>
                <m:rPr>
                  <m:sty m:val="p"/>
                </m:rPr>
                <w:rPr>
                  <w:rFonts w:ascii="Cambria Math" w:hAnsi="Cambria Math"/>
                </w:rPr>
                <m:t>,</m:t>
              </m:r>
              <m:r>
                <w:rPr>
                  <w:rFonts w:ascii="Cambria Math" w:hAnsi="Cambria Math"/>
                </w:rPr>
                <m:t>η</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g</m:t>
                  </m:r>
                </m:e>
              </m:nary>
            </m:e>
          </m:nary>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exp</m:t>
          </m:r>
          <m:d>
            <m:dPr>
              <m:begChr m:val="["/>
              <m:endChr m:val="]"/>
              <m:ctrlPr>
                <w:rPr>
                  <w:rFonts w:ascii="Cambria Math" w:hAnsi="Cambria Math"/>
                </w:rPr>
              </m:ctrlPr>
            </m:dPr>
            <m:e>
              <m:r>
                <m:rPr>
                  <m:sty m:val="p"/>
                </m:rPr>
                <w:rPr>
                  <w:rFonts w:ascii="Cambria Math" w:hAnsi="Cambria Math"/>
                </w:rPr>
                <m:t>-</m:t>
              </m:r>
              <m:r>
                <w:rPr>
                  <w:rFonts w:ascii="Cambria Math" w:hAnsi="Cambria Math"/>
                </w:rPr>
                <m:t>i2π</m:t>
              </m:r>
              <m:d>
                <m:dPr>
                  <m:ctrlPr>
                    <w:rPr>
                      <w:rFonts w:ascii="Cambria Math" w:hAnsi="Cambria Math"/>
                    </w:rPr>
                  </m:ctrlPr>
                </m:dPr>
                <m:e>
                  <m:r>
                    <w:rPr>
                      <w:rFonts w:ascii="Cambria Math" w:hAnsi="Cambria Math"/>
                    </w:rPr>
                    <m:t>x</m:t>
                  </m:r>
                  <m:f>
                    <m:fPr>
                      <m:ctrlPr>
                        <w:rPr>
                          <w:rFonts w:ascii="Cambria Math" w:hAnsi="Cambria Math"/>
                        </w:rPr>
                      </m:ctrlPr>
                    </m:fPr>
                    <m:num>
                      <m:r>
                        <w:rPr>
                          <w:rFonts w:ascii="Cambria Math" w:hAnsi="Cambria Math"/>
                        </w:rPr>
                        <m:t>ζ</m:t>
                      </m:r>
                    </m:num>
                    <m:den>
                      <m:r>
                        <w:rPr>
                          <w:rFonts w:ascii="Cambria Math" w:hAnsi="Cambria Math"/>
                        </w:rPr>
                        <m:t>λF</m:t>
                      </m:r>
                    </m:den>
                  </m:f>
                  <m:r>
                    <m:rPr>
                      <m:sty m:val="p"/>
                    </m:rPr>
                    <w:rPr>
                      <w:rFonts w:ascii="Cambria Math" w:hAnsi="Cambria Math"/>
                    </w:rPr>
                    <m:t>+</m:t>
                  </m:r>
                  <m:r>
                    <w:rPr>
                      <w:rFonts w:ascii="Cambria Math" w:hAnsi="Cambria Math"/>
                    </w:rPr>
                    <m:t>y</m:t>
                  </m:r>
                  <m:f>
                    <m:fPr>
                      <m:ctrlPr>
                        <w:rPr>
                          <w:rFonts w:ascii="Cambria Math" w:hAnsi="Cambria Math"/>
                        </w:rPr>
                      </m:ctrlPr>
                    </m:fPr>
                    <m:num>
                      <m:r>
                        <w:rPr>
                          <w:rFonts w:ascii="Cambria Math" w:hAnsi="Cambria Math"/>
                        </w:rPr>
                        <m:t>η</m:t>
                      </m:r>
                    </m:num>
                    <m:den>
                      <m:r>
                        <w:rPr>
                          <w:rFonts w:ascii="Cambria Math" w:hAnsi="Cambria Math"/>
                        </w:rPr>
                        <m:t>λF</m:t>
                      </m:r>
                    </m:den>
                  </m:f>
                </m:e>
              </m:d>
            </m:e>
          </m:d>
          <m:r>
            <w:rPr>
              <w:rFonts w:ascii="Cambria Math" w:hAnsi="Cambria Math"/>
            </w:rPr>
            <m:t> dx dy</m:t>
          </m:r>
        </m:oMath>
      </m:oMathPara>
    </w:p>
    <w:p w14:paraId="12FA10F6" w14:textId="77777777" w:rsidR="0029614B" w:rsidRPr="007F77CA" w:rsidRDefault="00000000">
      <w:pPr>
        <w:pStyle w:val="FirstParagraph"/>
        <w:rPr>
          <w:rFonts w:asciiTheme="minorEastAsia" w:hAnsiTheme="minorEastAsia" w:hint="eastAsia"/>
        </w:rPr>
      </w:pPr>
      <w:r w:rsidRPr="007F77CA">
        <w:rPr>
          <w:rFonts w:asciiTheme="minorEastAsia" w:hAnsiTheme="minorEastAsia"/>
        </w:rPr>
        <w:t>其中：</w:t>
      </w:r>
    </w:p>
    <w:p w14:paraId="1E696125" w14:textId="77777777" w:rsidR="0029614B" w:rsidRPr="007F77CA" w:rsidRDefault="00000000">
      <w:pPr>
        <w:pStyle w:val="a0"/>
        <w:rPr>
          <w:rFonts w:asciiTheme="minorEastAsia" w:hAnsiTheme="minorEastAsia" w:hint="eastAsia"/>
        </w:rPr>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ζ</m:t>
                        </m:r>
                      </m:num>
                      <m:den>
                        <m:r>
                          <w:rPr>
                            <w:rFonts w:ascii="Cambria Math" w:hAnsi="Cambria Math"/>
                          </w:rPr>
                          <m:t>λF</m:t>
                        </m:r>
                      </m:den>
                    </m:f>
                  </m:e>
                </m:mr>
                <m:mr>
                  <m:e>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η</m:t>
                        </m:r>
                      </m:num>
                      <m:den>
                        <m:r>
                          <w:rPr>
                            <w:rFonts w:ascii="Cambria Math" w:hAnsi="Cambria Math"/>
                          </w:rPr>
                          <m:t>λF</m:t>
                        </m:r>
                      </m:den>
                    </m:f>
                  </m:e>
                </m:mr>
              </m:m>
            </m:e>
          </m:d>
        </m:oMath>
      </m:oMathPara>
    </w:p>
    <w:p w14:paraId="4BC08F9F"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在</w:t>
      </w:r>
      <m:oMath>
        <m:r>
          <w:rPr>
            <w:rFonts w:ascii="Cambria Math" w:hAnsi="Cambria Math"/>
            <w:lang w:eastAsia="zh-CN"/>
          </w:rPr>
          <m:t>ζ</m:t>
        </m:r>
        <m:r>
          <m:rPr>
            <m:sty m:val="p"/>
          </m:rPr>
          <w:rPr>
            <w:rFonts w:ascii="Cambria Math" w:hAnsi="Cambria Math"/>
            <w:lang w:eastAsia="zh-CN"/>
          </w:rPr>
          <m:t>,</m:t>
        </m:r>
        <m:r>
          <w:rPr>
            <w:rFonts w:ascii="Cambria Math" w:hAnsi="Cambria Math"/>
            <w:lang w:eastAsia="zh-CN"/>
          </w:rPr>
          <m:t>η</m:t>
        </m:r>
      </m:oMath>
      <w:r w:rsidRPr="007F77CA">
        <w:rPr>
          <w:rFonts w:asciiTheme="minorEastAsia" w:hAnsiTheme="minorEastAsia"/>
          <w:lang w:eastAsia="zh-CN"/>
        </w:rPr>
        <w:t>较大处(即远离光轴处)集中了物频谱的高频成分，它反映物面上的精细结构和突变部分。</w:t>
      </w:r>
    </w:p>
    <w:p w14:paraId="3552B608"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在</w:t>
      </w:r>
      <m:oMath>
        <m:r>
          <w:rPr>
            <w:rFonts w:ascii="Cambria Math" w:hAnsi="Cambria Math"/>
            <w:lang w:eastAsia="zh-CN"/>
          </w:rPr>
          <m:t>ζ</m:t>
        </m:r>
        <m:r>
          <m:rPr>
            <m:sty m:val="p"/>
          </m:rPr>
          <w:rPr>
            <w:rFonts w:ascii="Cambria Math" w:hAnsi="Cambria Math"/>
            <w:lang w:eastAsia="zh-CN"/>
          </w:rPr>
          <m:t>,</m:t>
        </m:r>
        <m:r>
          <w:rPr>
            <w:rFonts w:ascii="Cambria Math" w:hAnsi="Cambria Math"/>
            <w:lang w:eastAsia="zh-CN"/>
          </w:rPr>
          <m:t>η</m:t>
        </m:r>
      </m:oMath>
      <w:r w:rsidRPr="007F77CA">
        <w:rPr>
          <w:rFonts w:asciiTheme="minorEastAsia" w:hAnsiTheme="minorEastAsia"/>
          <w:lang w:eastAsia="zh-CN"/>
        </w:rPr>
        <w:t>较小处(即靠近光轴处)集中了物频谱的低频成分，它反映物面上一些粗大缓慢变化的结构。</w:t>
      </w:r>
    </w:p>
    <w:p w14:paraId="411E20A1"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在</w:t>
      </w:r>
      <m:oMath>
        <m:r>
          <w:rPr>
            <w:rFonts w:ascii="Cambria Math" w:hAnsi="Cambria Math"/>
            <w:lang w:eastAsia="zh-CN"/>
          </w:rPr>
          <m:t>ζ</m:t>
        </m:r>
        <m:r>
          <m:rPr>
            <m:sty m:val="p"/>
          </m:rPr>
          <w:rPr>
            <w:rFonts w:ascii="Cambria Math" w:hAnsi="Cambria Math"/>
            <w:lang w:eastAsia="zh-CN"/>
          </w:rPr>
          <m:t>=</m:t>
        </m:r>
        <m:r>
          <w:rPr>
            <w:rFonts w:ascii="Cambria Math" w:hAnsi="Cambria Math"/>
            <w:lang w:eastAsia="zh-CN"/>
          </w:rPr>
          <m:t>η</m:t>
        </m:r>
        <m:r>
          <m:rPr>
            <m:sty m:val="p"/>
          </m:rPr>
          <w:rPr>
            <w:rFonts w:ascii="Cambria Math" w:hAnsi="Cambria Math"/>
            <w:lang w:eastAsia="zh-CN"/>
          </w:rPr>
          <m:t>=</m:t>
        </m:r>
        <m:r>
          <w:rPr>
            <w:rFonts w:ascii="Cambria Math" w:hAnsi="Cambria Math"/>
            <w:lang w:eastAsia="zh-CN"/>
          </w:rPr>
          <m:t>0</m:t>
        </m:r>
      </m:oMath>
      <w:r w:rsidRPr="007F77CA">
        <w:rPr>
          <w:rFonts w:asciiTheme="minorEastAsia" w:hAnsiTheme="minorEastAsia"/>
          <w:lang w:eastAsia="zh-CN"/>
        </w:rPr>
        <w:t>处是物函数零频成分，反映物面上的均匀照明。</w:t>
      </w:r>
    </w:p>
    <w:p w14:paraId="3BD6A485"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一般来说，由于透镜的孔径是有限的，总有一部分衍射角较大的成分即离光轴较远的光线不能进入物镜而被丢弃，也就是图像细节处的信息总比物的信息少，导致成像效果差，这很好的解释了显微镜放大成像不清晰的现象。</w:t>
      </w:r>
    </w:p>
    <w:p w14:paraId="3472489A" w14:textId="77777777" w:rsidR="0029614B" w:rsidRPr="007F77CA" w:rsidRDefault="00000000">
      <w:pPr>
        <w:pStyle w:val="2"/>
        <w:rPr>
          <w:rFonts w:asciiTheme="minorEastAsia" w:eastAsiaTheme="minorEastAsia" w:hAnsiTheme="minorEastAsia" w:hint="eastAsia"/>
          <w:lang w:eastAsia="zh-CN"/>
        </w:rPr>
      </w:pPr>
      <w:bookmarkStart w:id="6" w:name="X4485089e923f36bdcbd57aca482c87870bc3658"/>
      <w:bookmarkEnd w:id="5"/>
      <w:r w:rsidRPr="007F77CA">
        <w:rPr>
          <w:rFonts w:asciiTheme="minorEastAsia" w:eastAsiaTheme="minorEastAsia" w:hAnsiTheme="minorEastAsia"/>
          <w:lang w:eastAsia="zh-CN"/>
        </w:rPr>
        <w:lastRenderedPageBreak/>
        <w:t>（4）空间滤波</w:t>
      </w:r>
    </w:p>
    <w:p w14:paraId="1F57FDF6"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阿贝成像原理揭示了物体与其空间频谱之间的对应关系，这一发现为空间滤波技术提供了理论基础。在空间滤波技术中，通过在频谱面上放置模板（即空间滤波器）来减少或改变某些空间频率，从而影响像面上的图像。这种方法可以灵活地改变成像系统中像场的光分布，滤除不需要的信息或噪声，实现对图像的改造和优化。以下是对常用滤波方法的详细解释：</w:t>
      </w:r>
    </w:p>
    <w:p w14:paraId="0DB67AD2" w14:textId="77777777" w:rsidR="0029614B" w:rsidRPr="007F77CA" w:rsidRDefault="00000000">
      <w:pPr>
        <w:pStyle w:val="3"/>
        <w:rPr>
          <w:rFonts w:asciiTheme="minorEastAsia" w:eastAsiaTheme="minorEastAsia" w:hAnsiTheme="minorEastAsia" w:hint="eastAsia"/>
          <w:lang w:eastAsia="zh-CN"/>
        </w:rPr>
      </w:pPr>
      <w:bookmarkStart w:id="7" w:name="X382af695ef8513a656c6b87323a8bf150fccc84"/>
      <w:r w:rsidRPr="007F77CA">
        <w:rPr>
          <w:rFonts w:asciiTheme="minorEastAsia" w:eastAsiaTheme="minorEastAsia" w:hAnsiTheme="minorEastAsia"/>
          <w:lang w:eastAsia="zh-CN"/>
        </w:rPr>
        <w:t>1. 低通滤波</w:t>
      </w:r>
    </w:p>
    <w:p w14:paraId="2C928376"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低通滤波旨在滤去高频成分，保留低频成分。在频谱面上，低频成分通常集中在光轴附近，而高频成分则分布在远离光轴的区域。经过低通滤波后，图像的精细结构和突变部分（主要由高频成分构成）将消失，边缘变得模糊。这种滤波方法适用于需要平滑图像、去除细节或噪声的场景。</w:t>
      </w:r>
    </w:p>
    <w:p w14:paraId="0BCA100D" w14:textId="77777777" w:rsidR="0029614B" w:rsidRPr="007F77CA" w:rsidRDefault="00000000">
      <w:pPr>
        <w:pStyle w:val="3"/>
        <w:rPr>
          <w:rFonts w:asciiTheme="minorEastAsia" w:eastAsiaTheme="minorEastAsia" w:hAnsiTheme="minorEastAsia" w:hint="eastAsia"/>
          <w:lang w:eastAsia="zh-CN"/>
        </w:rPr>
      </w:pPr>
      <w:bookmarkStart w:id="8" w:name="X6fc359657cb5296e915ed4417d6cf537dbb7fe4"/>
      <w:bookmarkEnd w:id="7"/>
      <w:r w:rsidRPr="007F77CA">
        <w:rPr>
          <w:rFonts w:asciiTheme="minorEastAsia" w:eastAsiaTheme="minorEastAsia" w:hAnsiTheme="minorEastAsia"/>
          <w:lang w:eastAsia="zh-CN"/>
        </w:rPr>
        <w:t>2. 高通滤波</w:t>
      </w:r>
    </w:p>
    <w:p w14:paraId="61D66F74"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高通滤波与低通滤波相反，旨在滤去低频成分，保留高频成分。经过高通滤波后，图像的轮廓变得特别明亮，精细结构变得清晰。这种滤波方法适用于强调图像的边缘、纹理和细节的场景。</w:t>
      </w:r>
    </w:p>
    <w:p w14:paraId="7A7E9FD6" w14:textId="77777777" w:rsidR="0029614B" w:rsidRPr="007F77CA" w:rsidRDefault="00000000">
      <w:pPr>
        <w:pStyle w:val="3"/>
        <w:rPr>
          <w:rFonts w:asciiTheme="minorEastAsia" w:eastAsiaTheme="minorEastAsia" w:hAnsiTheme="minorEastAsia" w:hint="eastAsia"/>
          <w:lang w:eastAsia="zh-CN"/>
        </w:rPr>
      </w:pPr>
      <w:bookmarkStart w:id="9" w:name="X227187cbe03edb725dca5eebedd32a07a5c0f76"/>
      <w:bookmarkEnd w:id="8"/>
      <w:r w:rsidRPr="007F77CA">
        <w:rPr>
          <w:rFonts w:asciiTheme="minorEastAsia" w:eastAsiaTheme="minorEastAsia" w:hAnsiTheme="minorEastAsia"/>
          <w:lang w:eastAsia="zh-CN"/>
        </w:rPr>
        <w:t>3. 方向滤波</w:t>
      </w:r>
    </w:p>
    <w:p w14:paraId="66C6C7C1"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方向滤波旨在只让某一特定方向的频率成分通过，以突出图像中与该方向相关的特征。例如，当狭缝设置为横向时，只有横向的频率成分能够通过，从而在像面上突出物的纵向线条。这种滤波方法适用于提取图像中的特定方向特征，如边缘、纹理等。</w:t>
      </w:r>
    </w:p>
    <w:p w14:paraId="72EA306B" w14:textId="77777777" w:rsidR="0029614B" w:rsidRPr="007F77CA" w:rsidRDefault="00000000">
      <w:pPr>
        <w:pStyle w:val="2"/>
        <w:rPr>
          <w:rFonts w:asciiTheme="minorEastAsia" w:eastAsiaTheme="minorEastAsia" w:hAnsiTheme="minorEastAsia" w:hint="eastAsia"/>
          <w:lang w:eastAsia="zh-CN"/>
        </w:rPr>
      </w:pPr>
      <w:bookmarkStart w:id="10" w:name="X3bc8eabd240a65dcde320411c528309bc4e93e3"/>
      <w:bookmarkEnd w:id="6"/>
      <w:bookmarkEnd w:id="9"/>
      <w:r w:rsidRPr="007F77CA">
        <w:rPr>
          <w:rFonts w:asciiTheme="minorEastAsia" w:eastAsiaTheme="minorEastAsia" w:hAnsiTheme="minorEastAsia"/>
          <w:lang w:eastAsia="zh-CN"/>
        </w:rPr>
        <w:t>（5）</w:t>
      </w:r>
      <w:r w:rsidRPr="007F77CA">
        <w:rPr>
          <w:rFonts w:asciiTheme="minorEastAsia" w:eastAsiaTheme="minorEastAsia" w:hAnsiTheme="minorEastAsia"/>
        </w:rPr>
        <w:t>θ</w:t>
      </w:r>
      <w:r w:rsidRPr="007F77CA">
        <w:rPr>
          <w:rFonts w:asciiTheme="minorEastAsia" w:eastAsiaTheme="minorEastAsia" w:hAnsiTheme="minorEastAsia"/>
          <w:lang w:eastAsia="zh-CN"/>
        </w:rPr>
        <w:t>调制</w:t>
      </w:r>
    </w:p>
    <w:p w14:paraId="1D507C00" w14:textId="77777777" w:rsidR="0029614B" w:rsidRPr="007F77CA" w:rsidRDefault="00000000">
      <w:pPr>
        <w:pStyle w:val="FirstParagraph"/>
        <w:rPr>
          <w:rFonts w:asciiTheme="minorEastAsia" w:hAnsiTheme="minorEastAsia" w:hint="eastAsia"/>
          <w:lang w:eastAsia="zh-CN"/>
        </w:rPr>
      </w:pPr>
      <w:r w:rsidRPr="007F77CA">
        <w:rPr>
          <w:rFonts w:asciiTheme="minorEastAsia" w:hAnsiTheme="minorEastAsia"/>
          <w:lang w:eastAsia="zh-CN"/>
        </w:rPr>
        <w:t>所谓</w:t>
      </w:r>
      <w:r w:rsidRPr="007F77CA">
        <w:rPr>
          <w:rFonts w:asciiTheme="minorEastAsia" w:hAnsiTheme="minorEastAsia"/>
        </w:rPr>
        <w:t>θ</w:t>
      </w:r>
      <w:r w:rsidRPr="007F77CA">
        <w:rPr>
          <w:rFonts w:asciiTheme="minorEastAsia" w:hAnsiTheme="minorEastAsia"/>
          <w:lang w:eastAsia="zh-CN"/>
        </w:rPr>
        <w:t>调制是以不同取向的光栅调制图像上的不同部位，如果改变频谱面上滤波器的通光位置，所选图像的颜色也会相应变化，以此得到个性化呈像图案。</w:t>
      </w:r>
    </w:p>
    <w:p w14:paraId="33B1BAAE" w14:textId="77777777" w:rsidR="0029614B" w:rsidRPr="007F77CA" w:rsidRDefault="00000000">
      <w:pPr>
        <w:pStyle w:val="a0"/>
        <w:rPr>
          <w:rFonts w:asciiTheme="minorEastAsia" w:hAnsiTheme="minorEastAsia" w:hint="eastAsia"/>
        </w:rPr>
      </w:pPr>
      <w:r w:rsidRPr="007F77CA">
        <w:rPr>
          <w:rFonts w:asciiTheme="minorEastAsia" w:hAnsiTheme="minorEastAsia"/>
          <w:noProof/>
        </w:rPr>
        <w:drawing>
          <wp:inline distT="0" distB="0" distL="0" distR="0" wp14:anchorId="388F964B" wp14:editId="77858280">
            <wp:extent cx="3848100" cy="1435100"/>
            <wp:effectExtent l="0" t="0" r="0" b="0"/>
            <wp:docPr id="33" name="Picture" title="fig:"/>
            <wp:cNvGraphicFramePr/>
            <a:graphic xmlns:a="http://schemas.openxmlformats.org/drawingml/2006/main">
              <a:graphicData uri="http://schemas.openxmlformats.org/drawingml/2006/picture">
                <pic:pic xmlns:pic="http://schemas.openxmlformats.org/drawingml/2006/picture">
                  <pic:nvPicPr>
                    <pic:cNvPr id="34" name="Picture" descr="E:\Hexo_Blog\blog-demo\source\img\clip_image002-1730216872920-3.jpg"/>
                    <pic:cNvPicPr>
                      <a:picLocks noChangeAspect="1" noChangeArrowheads="1"/>
                    </pic:cNvPicPr>
                  </pic:nvPicPr>
                  <pic:blipFill>
                    <a:blip r:embed="rId6"/>
                    <a:stretch>
                      <a:fillRect/>
                    </a:stretch>
                  </pic:blipFill>
                  <pic:spPr bwMode="auto">
                    <a:xfrm>
                      <a:off x="0" y="0"/>
                      <a:ext cx="3848100" cy="1435100"/>
                    </a:xfrm>
                    <a:prstGeom prst="rect">
                      <a:avLst/>
                    </a:prstGeom>
                    <a:noFill/>
                    <a:ln w="9525">
                      <a:noFill/>
                      <a:headEnd/>
                      <a:tailEnd/>
                    </a:ln>
                  </pic:spPr>
                </pic:pic>
              </a:graphicData>
            </a:graphic>
          </wp:inline>
        </w:drawing>
      </w:r>
    </w:p>
    <w:p w14:paraId="44538545" w14:textId="77777777" w:rsidR="0029614B" w:rsidRPr="007F77CA" w:rsidRDefault="00000000">
      <w:pPr>
        <w:pStyle w:val="1"/>
        <w:rPr>
          <w:rFonts w:asciiTheme="minorEastAsia" w:eastAsiaTheme="minorEastAsia" w:hAnsiTheme="minorEastAsia" w:hint="eastAsia"/>
          <w:lang w:eastAsia="zh-CN"/>
        </w:rPr>
      </w:pPr>
      <w:bookmarkStart w:id="11" w:name="Xef8909ecba6ab3f3eb0ba1aa7a556de6da8b26e"/>
      <w:bookmarkEnd w:id="2"/>
      <w:bookmarkEnd w:id="10"/>
      <w:r w:rsidRPr="007F77CA">
        <w:rPr>
          <w:rFonts w:asciiTheme="minorEastAsia" w:eastAsiaTheme="minorEastAsia" w:hAnsiTheme="minorEastAsia"/>
          <w:lang w:eastAsia="zh-CN"/>
        </w:rPr>
        <w:lastRenderedPageBreak/>
        <w:t>4.实验内容及操作步骤</w:t>
      </w:r>
    </w:p>
    <w:p w14:paraId="532C7CA9" w14:textId="77777777" w:rsidR="0029614B" w:rsidRPr="007F77CA" w:rsidRDefault="00000000">
      <w:pPr>
        <w:pStyle w:val="2"/>
        <w:rPr>
          <w:rFonts w:asciiTheme="minorEastAsia" w:eastAsiaTheme="minorEastAsia" w:hAnsiTheme="minorEastAsia" w:hint="eastAsia"/>
          <w:lang w:eastAsia="zh-CN"/>
        </w:rPr>
      </w:pPr>
      <w:bookmarkStart w:id="12" w:name="X7bb282161d483bb074efaf9054352184a7af001"/>
      <w:r w:rsidRPr="007F77CA">
        <w:rPr>
          <w:rFonts w:asciiTheme="minorEastAsia" w:eastAsiaTheme="minorEastAsia" w:hAnsiTheme="minorEastAsia"/>
          <w:lang w:eastAsia="zh-CN"/>
        </w:rPr>
        <w:t>（1）空间滤波</w:t>
      </w:r>
    </w:p>
    <w:p w14:paraId="6CB73C01" w14:textId="77777777" w:rsidR="0029614B" w:rsidRPr="007F77CA" w:rsidRDefault="00000000">
      <w:pPr>
        <w:pStyle w:val="FirstParagraph"/>
        <w:rPr>
          <w:rFonts w:asciiTheme="minorEastAsia" w:hAnsiTheme="minorEastAsia" w:hint="eastAsia"/>
        </w:rPr>
      </w:pPr>
      <w:r w:rsidRPr="007F77CA">
        <w:rPr>
          <w:rFonts w:asciiTheme="minorEastAsia" w:hAnsiTheme="minorEastAsia"/>
          <w:noProof/>
        </w:rPr>
        <w:drawing>
          <wp:inline distT="0" distB="0" distL="0" distR="0" wp14:anchorId="57EC5EBC" wp14:editId="21FB446A">
            <wp:extent cx="5054600" cy="1517650"/>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E:\Hexo_Blog\blog-demo\source\img\clip_image002-1730217394153-5.jpg"/>
                    <pic:cNvPicPr>
                      <a:picLocks noChangeAspect="1" noChangeArrowheads="1"/>
                    </pic:cNvPicPr>
                  </pic:nvPicPr>
                  <pic:blipFill>
                    <a:blip r:embed="rId7"/>
                    <a:stretch>
                      <a:fillRect/>
                    </a:stretch>
                  </pic:blipFill>
                  <pic:spPr bwMode="auto">
                    <a:xfrm>
                      <a:off x="0" y="0"/>
                      <a:ext cx="5054600" cy="1517650"/>
                    </a:xfrm>
                    <a:prstGeom prst="rect">
                      <a:avLst/>
                    </a:prstGeom>
                    <a:noFill/>
                    <a:ln w="9525">
                      <a:noFill/>
                      <a:headEnd/>
                      <a:tailEnd/>
                    </a:ln>
                  </pic:spPr>
                </pic:pic>
              </a:graphicData>
            </a:graphic>
          </wp:inline>
        </w:drawing>
      </w:r>
    </w:p>
    <w:p w14:paraId="4C85DFAF" w14:textId="77777777" w:rsidR="0029614B" w:rsidRPr="007F77CA" w:rsidRDefault="00000000">
      <w:pPr>
        <w:numPr>
          <w:ilvl w:val="0"/>
          <w:numId w:val="3"/>
        </w:numPr>
        <w:rPr>
          <w:rFonts w:asciiTheme="minorEastAsia" w:hAnsiTheme="minorEastAsia" w:hint="eastAsia"/>
          <w:lang w:eastAsia="zh-CN"/>
        </w:rPr>
      </w:pPr>
      <w:r w:rsidRPr="007F77CA">
        <w:rPr>
          <w:rFonts w:asciiTheme="minorEastAsia" w:hAnsiTheme="minorEastAsia"/>
          <w:lang w:eastAsia="zh-CN"/>
        </w:rPr>
        <w:t>把全部器件按上图依次放在平台上，调至共轴。</w:t>
      </w:r>
    </w:p>
    <w:p w14:paraId="46E31703" w14:textId="77777777" w:rsidR="0029614B" w:rsidRPr="007F77CA" w:rsidRDefault="00000000">
      <w:pPr>
        <w:numPr>
          <w:ilvl w:val="0"/>
          <w:numId w:val="3"/>
        </w:numPr>
        <w:rPr>
          <w:rFonts w:asciiTheme="minorEastAsia" w:hAnsiTheme="minorEastAsia" w:hint="eastAsia"/>
          <w:lang w:eastAsia="zh-CN"/>
        </w:rPr>
      </w:pPr>
      <w:r w:rsidRPr="007F77CA">
        <w:rPr>
          <w:rFonts w:asciiTheme="minorEastAsia" w:hAnsiTheme="minorEastAsia"/>
          <w:lang w:eastAsia="zh-CN"/>
        </w:rPr>
        <w:t>在激光源后面，叠加依次放上透镜</w:t>
      </w:r>
      <m:oMath>
        <m:sSub>
          <m:sSubPr>
            <m:ctrlPr>
              <w:rPr>
                <w:rFonts w:ascii="Cambria Math" w:hAnsi="Cambria Math"/>
              </w:rPr>
            </m:ctrlPr>
          </m:sSubPr>
          <m:e>
            <m:r>
              <w:rPr>
                <w:rFonts w:ascii="Cambria Math" w:hAnsi="Cambria Math"/>
                <w:lang w:eastAsia="zh-CN"/>
              </w:rPr>
              <m:t>L</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L</m:t>
            </m:r>
          </m:e>
          <m:sub>
            <m:r>
              <w:rPr>
                <w:rFonts w:ascii="Cambria Math" w:hAnsi="Cambria Math"/>
                <w:lang w:eastAsia="zh-CN"/>
              </w:rPr>
              <m:t>2</m:t>
            </m:r>
          </m:sub>
        </m:sSub>
      </m:oMath>
      <w:r w:rsidRPr="007F77CA">
        <w:rPr>
          <w:rFonts w:asciiTheme="minorEastAsia" w:hAnsiTheme="minorEastAsia"/>
          <w:lang w:eastAsia="zh-CN"/>
        </w:rPr>
        <w:t>及观察屏，调节</w:t>
      </w:r>
      <m:oMath>
        <m:sSub>
          <m:sSubPr>
            <m:ctrlPr>
              <w:rPr>
                <w:rFonts w:ascii="Cambria Math" w:hAnsi="Cambria Math"/>
              </w:rPr>
            </m:ctrlPr>
          </m:sSubPr>
          <m:e>
            <m:r>
              <w:rPr>
                <w:rFonts w:ascii="Cambria Math" w:hAnsi="Cambria Math"/>
                <w:lang w:eastAsia="zh-CN"/>
              </w:rPr>
              <m:t>L</m:t>
            </m:r>
          </m:e>
          <m:sub>
            <m:r>
              <w:rPr>
                <w:rFonts w:ascii="Cambria Math" w:hAnsi="Cambria Math"/>
                <w:lang w:eastAsia="zh-CN"/>
              </w:rPr>
              <m:t>1</m:t>
            </m:r>
          </m:sub>
        </m:sSub>
      </m:oMath>
      <w:r w:rsidRPr="007F77CA">
        <w:rPr>
          <w:rFonts w:asciiTheme="minorEastAsia" w:hAnsiTheme="minorEastAsia"/>
          <w:lang w:eastAsia="zh-CN"/>
        </w:rPr>
        <w:t>和</w:t>
      </w:r>
      <m:oMath>
        <m:sSub>
          <m:sSubPr>
            <m:ctrlPr>
              <w:rPr>
                <w:rFonts w:ascii="Cambria Math" w:hAnsi="Cambria Math"/>
              </w:rPr>
            </m:ctrlPr>
          </m:sSubPr>
          <m:e>
            <m:r>
              <w:rPr>
                <w:rFonts w:ascii="Cambria Math" w:hAnsi="Cambria Math"/>
                <w:lang w:eastAsia="zh-CN"/>
              </w:rPr>
              <m:t>L</m:t>
            </m:r>
          </m:e>
          <m:sub>
            <m:r>
              <w:rPr>
                <w:rFonts w:ascii="Cambria Math" w:hAnsi="Cambria Math"/>
                <w:lang w:eastAsia="zh-CN"/>
              </w:rPr>
              <m:t>2</m:t>
            </m:r>
          </m:sub>
        </m:sSub>
      </m:oMath>
      <w:r w:rsidRPr="007F77CA">
        <w:rPr>
          <w:rFonts w:asciiTheme="minorEastAsia" w:hAnsiTheme="minorEastAsia"/>
          <w:lang w:eastAsia="zh-CN"/>
        </w:rPr>
        <w:t>间的距离，使出射光平行（不必严格平行）。</w:t>
      </w:r>
    </w:p>
    <w:p w14:paraId="10F6B126" w14:textId="77777777" w:rsidR="0029614B" w:rsidRPr="007F77CA" w:rsidRDefault="00000000">
      <w:pPr>
        <w:numPr>
          <w:ilvl w:val="0"/>
          <w:numId w:val="3"/>
        </w:numPr>
        <w:rPr>
          <w:rFonts w:asciiTheme="minorEastAsia" w:hAnsiTheme="minorEastAsia" w:hint="eastAsia"/>
          <w:lang w:eastAsia="zh-CN"/>
        </w:rPr>
      </w:pPr>
      <w:r w:rsidRPr="007F77CA">
        <w:rPr>
          <w:rFonts w:asciiTheme="minorEastAsia" w:hAnsiTheme="minorEastAsia"/>
          <w:lang w:eastAsia="zh-CN"/>
        </w:rPr>
        <w:t>放上物体—透明光栅“光”字，调节透镜的位置，使在屏上呈清晰图像放大实像网格“光”字。</w:t>
      </w:r>
    </w:p>
    <w:p w14:paraId="62F6B739" w14:textId="77777777" w:rsidR="0029614B" w:rsidRPr="007F77CA" w:rsidRDefault="00000000">
      <w:pPr>
        <w:numPr>
          <w:ilvl w:val="0"/>
          <w:numId w:val="3"/>
        </w:numPr>
        <w:rPr>
          <w:rFonts w:asciiTheme="minorEastAsia" w:hAnsiTheme="minorEastAsia" w:hint="eastAsia"/>
          <w:lang w:eastAsia="zh-CN"/>
        </w:rPr>
      </w:pPr>
      <w:r w:rsidRPr="007F77CA">
        <w:rPr>
          <w:rFonts w:asciiTheme="minorEastAsia" w:hAnsiTheme="minorEastAsia"/>
          <w:lang w:eastAsia="zh-CN"/>
        </w:rPr>
        <w:t>在物面处放置物屏（箭屏），使从</w:t>
      </w:r>
      <m:oMath>
        <m:sSub>
          <m:sSubPr>
            <m:ctrlPr>
              <w:rPr>
                <w:rFonts w:ascii="Cambria Math" w:hAnsi="Cambria Math"/>
              </w:rPr>
            </m:ctrlPr>
          </m:sSubPr>
          <m:e>
            <m:r>
              <w:rPr>
                <w:rFonts w:ascii="Cambria Math" w:hAnsi="Cambria Math"/>
                <w:lang w:eastAsia="zh-CN"/>
              </w:rPr>
              <m:t>L</m:t>
            </m:r>
          </m:e>
          <m:sub>
            <m:r>
              <w:rPr>
                <w:rFonts w:ascii="Cambria Math" w:hAnsi="Cambria Math"/>
                <w:lang w:eastAsia="zh-CN"/>
              </w:rPr>
              <m:t>2</m:t>
            </m:r>
          </m:sub>
        </m:sSub>
      </m:oMath>
      <w:r w:rsidRPr="007F77CA">
        <w:rPr>
          <w:rFonts w:asciiTheme="minorEastAsia" w:hAnsiTheme="minorEastAsia"/>
          <w:lang w:eastAsia="zh-CN"/>
        </w:rPr>
        <w:t>出射的平行光垂直地照射在物屏上。移动物屏的位置，使在像面上得到一个清晰放大的图像，固定物面的位置。</w:t>
      </w:r>
    </w:p>
    <w:p w14:paraId="2DDFFD4B" w14:textId="77777777" w:rsidR="0029614B" w:rsidRPr="007F77CA" w:rsidRDefault="00000000">
      <w:pPr>
        <w:numPr>
          <w:ilvl w:val="0"/>
          <w:numId w:val="3"/>
        </w:numPr>
        <w:rPr>
          <w:rFonts w:asciiTheme="minorEastAsia" w:hAnsiTheme="minorEastAsia" w:hint="eastAsia"/>
          <w:lang w:eastAsia="zh-CN"/>
        </w:rPr>
      </w:pPr>
      <w:r w:rsidRPr="007F77CA">
        <w:rPr>
          <w:rFonts w:asciiTheme="minorEastAsia" w:hAnsiTheme="minorEastAsia"/>
          <w:lang w:eastAsia="zh-CN"/>
        </w:rPr>
        <w:t>在频谱面上放置狭缝，使其分别沿竖直方向、水平方向、与水平方向成45°角位置，观察并记录物面上图像的变化。</w:t>
      </w:r>
    </w:p>
    <w:p w14:paraId="0504FC31" w14:textId="77777777" w:rsidR="0029614B" w:rsidRPr="007F77CA" w:rsidRDefault="00000000">
      <w:pPr>
        <w:rPr>
          <w:rFonts w:asciiTheme="minorEastAsia" w:hAnsiTheme="minorEastAsia" w:hint="eastAsia"/>
        </w:rPr>
      </w:pPr>
      <w:r>
        <w:rPr>
          <w:rFonts w:asciiTheme="minorEastAsia" w:hAnsiTheme="minorEastAsia"/>
        </w:rPr>
        <w:pict w14:anchorId="3F7C627C">
          <v:rect id="_x0000_i1025" style="width:0;height:1.5pt" o:hralign="center" o:hrstd="t" o:hr="t"/>
        </w:pict>
      </w:r>
    </w:p>
    <w:p w14:paraId="2B4BA464" w14:textId="77777777" w:rsidR="0029614B" w:rsidRPr="007F77CA" w:rsidRDefault="00000000">
      <w:pPr>
        <w:pStyle w:val="2"/>
        <w:rPr>
          <w:rFonts w:asciiTheme="minorEastAsia" w:eastAsiaTheme="minorEastAsia" w:hAnsiTheme="minorEastAsia" w:hint="eastAsia"/>
        </w:rPr>
      </w:pPr>
      <w:bookmarkStart w:id="13" w:name="Xd47c08a3ef8223d687d69c91d6cb247a2fdb924"/>
      <w:bookmarkEnd w:id="12"/>
      <w:r w:rsidRPr="007F77CA">
        <w:rPr>
          <w:rFonts w:asciiTheme="minorEastAsia" w:eastAsiaTheme="minorEastAsia" w:hAnsiTheme="minorEastAsia"/>
        </w:rPr>
        <w:t>（2）θ 调制</w:t>
      </w:r>
    </w:p>
    <w:p w14:paraId="0FEE59D6" w14:textId="77777777" w:rsidR="0029614B" w:rsidRPr="007F77CA" w:rsidRDefault="00000000">
      <w:pPr>
        <w:pStyle w:val="FirstParagraph"/>
        <w:rPr>
          <w:rFonts w:asciiTheme="minorEastAsia" w:hAnsiTheme="minorEastAsia" w:hint="eastAsia"/>
        </w:rPr>
      </w:pPr>
      <w:r w:rsidRPr="007F77CA">
        <w:rPr>
          <w:rFonts w:asciiTheme="minorEastAsia" w:hAnsiTheme="minorEastAsia"/>
          <w:noProof/>
        </w:rPr>
        <w:drawing>
          <wp:inline distT="0" distB="0" distL="0" distR="0" wp14:anchorId="21DB0FEE" wp14:editId="6BFEF1FA">
            <wp:extent cx="3562350" cy="1225550"/>
            <wp:effectExtent l="0" t="0" r="0" b="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E:\Hexo_Blog\blog-demo\source\img\clip_image002-1730217587742-7.jpg"/>
                    <pic:cNvPicPr>
                      <a:picLocks noChangeAspect="1" noChangeArrowheads="1"/>
                    </pic:cNvPicPr>
                  </pic:nvPicPr>
                  <pic:blipFill>
                    <a:blip r:embed="rId8"/>
                    <a:stretch>
                      <a:fillRect/>
                    </a:stretch>
                  </pic:blipFill>
                  <pic:spPr bwMode="auto">
                    <a:xfrm>
                      <a:off x="0" y="0"/>
                      <a:ext cx="3562350" cy="1225550"/>
                    </a:xfrm>
                    <a:prstGeom prst="rect">
                      <a:avLst/>
                    </a:prstGeom>
                    <a:noFill/>
                    <a:ln w="9525">
                      <a:noFill/>
                      <a:headEnd/>
                      <a:tailEnd/>
                    </a:ln>
                  </pic:spPr>
                </pic:pic>
              </a:graphicData>
            </a:graphic>
          </wp:inline>
        </w:drawing>
      </w:r>
    </w:p>
    <w:p w14:paraId="45F9217C" w14:textId="77777777" w:rsidR="0029614B" w:rsidRPr="007F77CA" w:rsidRDefault="00000000">
      <w:pPr>
        <w:numPr>
          <w:ilvl w:val="0"/>
          <w:numId w:val="4"/>
        </w:numPr>
        <w:rPr>
          <w:rFonts w:asciiTheme="minorEastAsia" w:hAnsiTheme="minorEastAsia" w:hint="eastAsia"/>
          <w:lang w:eastAsia="zh-CN"/>
        </w:rPr>
      </w:pPr>
      <w:r w:rsidRPr="007F77CA">
        <w:rPr>
          <w:rFonts w:asciiTheme="minorEastAsia" w:hAnsiTheme="minorEastAsia"/>
          <w:lang w:eastAsia="zh-CN"/>
        </w:rPr>
        <w:t>把全部器件按上图依次放在平台上，调至共轴。</w:t>
      </w:r>
    </w:p>
    <w:p w14:paraId="01867B7A" w14:textId="77777777" w:rsidR="0029614B" w:rsidRPr="007F77CA" w:rsidRDefault="00000000">
      <w:pPr>
        <w:numPr>
          <w:ilvl w:val="0"/>
          <w:numId w:val="4"/>
        </w:numPr>
        <w:rPr>
          <w:rFonts w:asciiTheme="minorEastAsia" w:hAnsiTheme="minorEastAsia" w:hint="eastAsia"/>
          <w:lang w:eastAsia="zh-CN"/>
        </w:rPr>
      </w:pPr>
      <w:r w:rsidRPr="007F77CA">
        <w:rPr>
          <w:rFonts w:asciiTheme="minorEastAsia" w:hAnsiTheme="minorEastAsia"/>
          <w:lang w:eastAsia="zh-CN"/>
        </w:rPr>
        <w:t>按上图所示放置各元件，使像面上出现清晰的天安门图像。</w:t>
      </w:r>
    </w:p>
    <w:p w14:paraId="1F3B9A3D" w14:textId="77777777" w:rsidR="0029614B" w:rsidRPr="007F77CA" w:rsidRDefault="00000000">
      <w:pPr>
        <w:numPr>
          <w:ilvl w:val="0"/>
          <w:numId w:val="4"/>
        </w:numPr>
        <w:rPr>
          <w:rFonts w:asciiTheme="minorEastAsia" w:hAnsiTheme="minorEastAsia" w:hint="eastAsia"/>
          <w:lang w:eastAsia="zh-CN"/>
        </w:rPr>
      </w:pPr>
      <w:r w:rsidRPr="007F77CA">
        <w:rPr>
          <w:rFonts w:asciiTheme="minorEastAsia" w:hAnsiTheme="minorEastAsia"/>
          <w:lang w:eastAsia="zh-CN"/>
        </w:rPr>
        <w:t>在频谱面处放上</w:t>
      </w:r>
      <w:r w:rsidRPr="007F77CA">
        <w:rPr>
          <w:rFonts w:asciiTheme="minorEastAsia" w:hAnsiTheme="minorEastAsia"/>
        </w:rPr>
        <w:t>θ</w:t>
      </w:r>
      <w:r w:rsidRPr="007F77CA">
        <w:rPr>
          <w:rFonts w:asciiTheme="minorEastAsia" w:hAnsiTheme="minorEastAsia"/>
          <w:lang w:eastAsia="zh-CN"/>
        </w:rPr>
        <w:t>调制滤波器，调节其上的滑块的过光位置，给像面上的天空，天安门，草地上色并记录。</w:t>
      </w:r>
    </w:p>
    <w:p w14:paraId="4C98E25D" w14:textId="77777777" w:rsidR="0029614B" w:rsidRPr="007F77CA" w:rsidRDefault="00000000">
      <w:pPr>
        <w:pStyle w:val="1"/>
        <w:rPr>
          <w:rFonts w:asciiTheme="minorEastAsia" w:eastAsiaTheme="minorEastAsia" w:hAnsiTheme="minorEastAsia" w:hint="eastAsia"/>
        </w:rPr>
      </w:pPr>
      <w:bookmarkStart w:id="14" w:name="X79c557f8c6b64182946df4c1df65fc0b5a85998"/>
      <w:bookmarkEnd w:id="11"/>
      <w:bookmarkEnd w:id="13"/>
      <w:r w:rsidRPr="007F77CA">
        <w:rPr>
          <w:rFonts w:asciiTheme="minorEastAsia" w:eastAsiaTheme="minorEastAsia" w:hAnsiTheme="minorEastAsia"/>
        </w:rPr>
        <w:lastRenderedPageBreak/>
        <w:t>5.数据记录及数据处理</w:t>
      </w:r>
    </w:p>
    <w:p w14:paraId="2030E4B7" w14:textId="77777777" w:rsidR="0029614B" w:rsidRPr="007F77CA" w:rsidRDefault="00000000">
      <w:pPr>
        <w:pStyle w:val="FirstParagraph"/>
        <w:rPr>
          <w:rFonts w:asciiTheme="minorEastAsia" w:hAnsiTheme="minorEastAsia" w:hint="eastAsia"/>
        </w:rPr>
      </w:pPr>
      <w:r w:rsidRPr="007F77CA">
        <w:rPr>
          <w:rFonts w:asciiTheme="minorEastAsia" w:hAnsiTheme="minorEastAsia"/>
          <w:noProof/>
        </w:rPr>
        <w:drawing>
          <wp:inline distT="0" distB="0" distL="0" distR="0" wp14:anchorId="2E95FFD4" wp14:editId="2CC7C876">
            <wp:extent cx="5521569" cy="7061981"/>
            <wp:effectExtent l="0" t="0" r="0" b="0"/>
            <wp:docPr id="47" name="Picture" descr="image-20241030000524712" title="fig:"/>
            <wp:cNvGraphicFramePr/>
            <a:graphic xmlns:a="http://schemas.openxmlformats.org/drawingml/2006/main">
              <a:graphicData uri="http://schemas.openxmlformats.org/drawingml/2006/picture">
                <pic:pic xmlns:pic="http://schemas.openxmlformats.org/drawingml/2006/picture">
                  <pic:nvPicPr>
                    <pic:cNvPr id="48" name="Picture" descr="E:\Hexo_Blog\blog-demo\source\img\image-20241030000524712.png"/>
                    <pic:cNvPicPr>
                      <a:picLocks noChangeAspect="1" noChangeArrowheads="1"/>
                    </pic:cNvPicPr>
                  </pic:nvPicPr>
                  <pic:blipFill>
                    <a:blip r:embed="rId9"/>
                    <a:stretch>
                      <a:fillRect/>
                    </a:stretch>
                  </pic:blipFill>
                  <pic:spPr bwMode="auto">
                    <a:xfrm>
                      <a:off x="0" y="0"/>
                      <a:ext cx="5547276" cy="7094860"/>
                    </a:xfrm>
                    <a:prstGeom prst="rect">
                      <a:avLst/>
                    </a:prstGeom>
                    <a:noFill/>
                    <a:ln w="9525">
                      <a:noFill/>
                      <a:headEnd/>
                      <a:tailEnd/>
                    </a:ln>
                  </pic:spPr>
                </pic:pic>
              </a:graphicData>
            </a:graphic>
          </wp:inline>
        </w:drawing>
      </w:r>
    </w:p>
    <w:p w14:paraId="0EC2F0E3"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上图为狭缝沿竖直方向时的图像</w:t>
      </w:r>
    </w:p>
    <w:p w14:paraId="679FF4FA" w14:textId="77777777" w:rsidR="0029614B" w:rsidRPr="007F77CA" w:rsidRDefault="00000000">
      <w:pPr>
        <w:pStyle w:val="a0"/>
        <w:rPr>
          <w:rFonts w:asciiTheme="minorEastAsia" w:hAnsiTheme="minorEastAsia" w:hint="eastAsia"/>
        </w:rPr>
      </w:pPr>
      <w:r w:rsidRPr="007F77CA">
        <w:rPr>
          <w:rFonts w:asciiTheme="minorEastAsia" w:hAnsiTheme="minorEastAsia"/>
          <w:noProof/>
        </w:rPr>
        <w:lastRenderedPageBreak/>
        <w:drawing>
          <wp:inline distT="0" distB="0" distL="0" distR="0" wp14:anchorId="29ABD994" wp14:editId="40C6DE41">
            <wp:extent cx="5334000" cy="6297670"/>
            <wp:effectExtent l="0" t="0" r="0" b="0"/>
            <wp:docPr id="50" name="Picture" descr="image-20241030000349341" title="fig:"/>
            <wp:cNvGraphicFramePr/>
            <a:graphic xmlns:a="http://schemas.openxmlformats.org/drawingml/2006/main">
              <a:graphicData uri="http://schemas.openxmlformats.org/drawingml/2006/picture">
                <pic:pic xmlns:pic="http://schemas.openxmlformats.org/drawingml/2006/picture">
                  <pic:nvPicPr>
                    <pic:cNvPr id="51" name="Picture" descr="E:\Hexo_Blog\blog-demo\source\img\image-20241030000349341.png"/>
                    <pic:cNvPicPr>
                      <a:picLocks noChangeAspect="1" noChangeArrowheads="1"/>
                    </pic:cNvPicPr>
                  </pic:nvPicPr>
                  <pic:blipFill>
                    <a:blip r:embed="rId10"/>
                    <a:stretch>
                      <a:fillRect/>
                    </a:stretch>
                  </pic:blipFill>
                  <pic:spPr bwMode="auto">
                    <a:xfrm>
                      <a:off x="0" y="0"/>
                      <a:ext cx="5334000" cy="6297670"/>
                    </a:xfrm>
                    <a:prstGeom prst="rect">
                      <a:avLst/>
                    </a:prstGeom>
                    <a:noFill/>
                    <a:ln w="9525">
                      <a:noFill/>
                      <a:headEnd/>
                      <a:tailEnd/>
                    </a:ln>
                  </pic:spPr>
                </pic:pic>
              </a:graphicData>
            </a:graphic>
          </wp:inline>
        </w:drawing>
      </w:r>
    </w:p>
    <w:p w14:paraId="7E8603B7"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上图为狭缝沿水平方向时的图像</w:t>
      </w:r>
    </w:p>
    <w:p w14:paraId="76498F12" w14:textId="77777777" w:rsidR="0029614B" w:rsidRPr="007F77CA" w:rsidRDefault="00000000">
      <w:pPr>
        <w:pStyle w:val="a0"/>
        <w:rPr>
          <w:rFonts w:asciiTheme="minorEastAsia" w:hAnsiTheme="minorEastAsia" w:hint="eastAsia"/>
        </w:rPr>
      </w:pPr>
      <w:r w:rsidRPr="007F77CA">
        <w:rPr>
          <w:rFonts w:asciiTheme="minorEastAsia" w:hAnsiTheme="minorEastAsia"/>
          <w:noProof/>
        </w:rPr>
        <w:lastRenderedPageBreak/>
        <w:drawing>
          <wp:inline distT="0" distB="0" distL="0" distR="0" wp14:anchorId="28493523" wp14:editId="1B884B2C">
            <wp:extent cx="5334000" cy="5617590"/>
            <wp:effectExtent l="0" t="0" r="0" b="0"/>
            <wp:docPr id="53" name="Picture" descr="image-20241030000233873" title="fig:"/>
            <wp:cNvGraphicFramePr/>
            <a:graphic xmlns:a="http://schemas.openxmlformats.org/drawingml/2006/main">
              <a:graphicData uri="http://schemas.openxmlformats.org/drawingml/2006/picture">
                <pic:pic xmlns:pic="http://schemas.openxmlformats.org/drawingml/2006/picture">
                  <pic:nvPicPr>
                    <pic:cNvPr id="54" name="Picture" descr="E:\Hexo_Blog\blog-demo\source\img\image-20241030000233873.png"/>
                    <pic:cNvPicPr>
                      <a:picLocks noChangeAspect="1" noChangeArrowheads="1"/>
                    </pic:cNvPicPr>
                  </pic:nvPicPr>
                  <pic:blipFill>
                    <a:blip r:embed="rId11"/>
                    <a:stretch>
                      <a:fillRect/>
                    </a:stretch>
                  </pic:blipFill>
                  <pic:spPr bwMode="auto">
                    <a:xfrm>
                      <a:off x="0" y="0"/>
                      <a:ext cx="5334000" cy="5617590"/>
                    </a:xfrm>
                    <a:prstGeom prst="rect">
                      <a:avLst/>
                    </a:prstGeom>
                    <a:noFill/>
                    <a:ln w="9525">
                      <a:noFill/>
                      <a:headEnd/>
                      <a:tailEnd/>
                    </a:ln>
                  </pic:spPr>
                </pic:pic>
              </a:graphicData>
            </a:graphic>
          </wp:inline>
        </w:drawing>
      </w:r>
    </w:p>
    <w:p w14:paraId="7F028EA9"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上图为狭缝与水平方向成45°角位置时图像</w:t>
      </w:r>
    </w:p>
    <w:p w14:paraId="2027E39B" w14:textId="77777777" w:rsidR="0029614B" w:rsidRPr="007F77CA" w:rsidRDefault="00000000">
      <w:pPr>
        <w:pStyle w:val="a0"/>
        <w:rPr>
          <w:rFonts w:asciiTheme="minorEastAsia" w:hAnsiTheme="minorEastAsia" w:hint="eastAsia"/>
        </w:rPr>
      </w:pPr>
      <w:r w:rsidRPr="007F77CA">
        <w:rPr>
          <w:rFonts w:asciiTheme="minorEastAsia" w:hAnsiTheme="minorEastAsia"/>
          <w:noProof/>
        </w:rPr>
        <w:lastRenderedPageBreak/>
        <w:drawing>
          <wp:inline distT="0" distB="0" distL="0" distR="0" wp14:anchorId="56B88716" wp14:editId="0023485D">
            <wp:extent cx="5334000" cy="4120444"/>
            <wp:effectExtent l="0" t="0" r="0" b="0"/>
            <wp:docPr id="56" name="Picture" descr="image-20241030000631509" title="fig:"/>
            <wp:cNvGraphicFramePr/>
            <a:graphic xmlns:a="http://schemas.openxmlformats.org/drawingml/2006/main">
              <a:graphicData uri="http://schemas.openxmlformats.org/drawingml/2006/picture">
                <pic:pic xmlns:pic="http://schemas.openxmlformats.org/drawingml/2006/picture">
                  <pic:nvPicPr>
                    <pic:cNvPr id="57" name="Picture" descr="E:\Hexo_Blog\blog-demo\source\img\image-20241030000631509.png"/>
                    <pic:cNvPicPr>
                      <a:picLocks noChangeAspect="1" noChangeArrowheads="1"/>
                    </pic:cNvPicPr>
                  </pic:nvPicPr>
                  <pic:blipFill>
                    <a:blip r:embed="rId12"/>
                    <a:stretch>
                      <a:fillRect/>
                    </a:stretch>
                  </pic:blipFill>
                  <pic:spPr bwMode="auto">
                    <a:xfrm>
                      <a:off x="0" y="0"/>
                      <a:ext cx="5334000" cy="4120444"/>
                    </a:xfrm>
                    <a:prstGeom prst="rect">
                      <a:avLst/>
                    </a:prstGeom>
                    <a:noFill/>
                    <a:ln w="9525">
                      <a:noFill/>
                      <a:headEnd/>
                      <a:tailEnd/>
                    </a:ln>
                  </pic:spPr>
                </pic:pic>
              </a:graphicData>
            </a:graphic>
          </wp:inline>
        </w:drawing>
      </w:r>
    </w:p>
    <w:p w14:paraId="35536EAD" w14:textId="77777777" w:rsidR="0029614B" w:rsidRPr="007F77CA" w:rsidRDefault="00000000">
      <w:pPr>
        <w:pStyle w:val="a0"/>
        <w:rPr>
          <w:rFonts w:asciiTheme="minorEastAsia" w:hAnsiTheme="minorEastAsia" w:hint="eastAsia"/>
          <w:lang w:eastAsia="zh-CN"/>
        </w:rPr>
      </w:pPr>
      <w:r w:rsidRPr="007F77CA">
        <w:rPr>
          <w:rFonts w:asciiTheme="minorEastAsia" w:hAnsiTheme="minorEastAsia"/>
          <w:lang w:eastAsia="zh-CN"/>
        </w:rPr>
        <w:t>上图为给像面上的天空，天安门，草地上色的图片</w:t>
      </w:r>
      <w:bookmarkEnd w:id="14"/>
    </w:p>
    <w:sectPr w:rsidR="0029614B" w:rsidRPr="007F77CA">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0189F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4D648B8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63801079">
    <w:abstractNumId w:val="0"/>
  </w:num>
  <w:num w:numId="2" w16cid:durableId="9904058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251647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68573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useWord2013TrackBottomHyphenation" w:uri="http://schemas.microsoft.com/office/word" w:val="1"/>
  </w:compat>
  <w:rsids>
    <w:rsidRoot w:val="0029614B"/>
    <w:rsid w:val="0029614B"/>
    <w:rsid w:val="00541951"/>
    <w:rsid w:val="006E3C5D"/>
    <w:rsid w:val="007F77CA"/>
    <w:rsid w:val="00A722DC"/>
    <w:rsid w:val="00EA2E3D"/>
    <w:rsid w:val="00FF06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D05D1"/>
  <w15:docId w15:val="{7941EF13-BB98-4F89-B1E8-2D650CB45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4">
    <w:name w:val="正文文本 字符"/>
    <w:basedOn w:val="a1"/>
    <w:link w:val="a0"/>
    <w:rsid w:val="007F7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584902">
      <w:bodyDiv w:val="1"/>
      <w:marLeft w:val="0"/>
      <w:marRight w:val="0"/>
      <w:marTop w:val="0"/>
      <w:marBottom w:val="0"/>
      <w:divBdr>
        <w:top w:val="none" w:sz="0" w:space="0" w:color="auto"/>
        <w:left w:val="none" w:sz="0" w:space="0" w:color="auto"/>
        <w:bottom w:val="none" w:sz="0" w:space="0" w:color="auto"/>
        <w:right w:val="none" w:sz="0" w:space="0" w:color="auto"/>
      </w:divBdr>
    </w:div>
    <w:div w:id="7488854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8</Pages>
  <Words>300</Words>
  <Characters>1716</Characters>
  <Application>Microsoft Office Word</Application>
  <DocSecurity>0</DocSecurity>
  <Lines>14</Lines>
  <Paragraphs>4</Paragraphs>
  <ScaleCrop>false</ScaleCrop>
  <Company/>
  <LinksUpToDate>false</LinksUpToDate>
  <CharactersWithSpaces>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张旭超</cp:lastModifiedBy>
  <cp:revision>4</cp:revision>
  <dcterms:created xsi:type="dcterms:W3CDTF">2024-10-29T16:07:00Z</dcterms:created>
  <dcterms:modified xsi:type="dcterms:W3CDTF">2025-06-29T03:36:00Z</dcterms:modified>
</cp:coreProperties>
</file>